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2C04" w14:textId="77777777" w:rsidR="00045480" w:rsidRDefault="00045480" w:rsidP="00824D60">
      <w:pPr>
        <w:jc w:val="right"/>
      </w:pPr>
    </w:p>
    <w:p w14:paraId="2C754366" w14:textId="6B4EFAB8" w:rsidR="00040A5C" w:rsidRDefault="00824D60" w:rsidP="00824D60">
      <w:pPr>
        <w:jc w:val="right"/>
      </w:pPr>
      <w:r>
        <w:t xml:space="preserve">Warszawa, dn. </w:t>
      </w:r>
      <w:r w:rsidR="005E2B90">
        <w:t>28</w:t>
      </w:r>
      <w:r w:rsidR="00045480">
        <w:t>.0</w:t>
      </w:r>
      <w:r w:rsidR="005E2B90">
        <w:t>2</w:t>
      </w:r>
      <w:r w:rsidR="00045480">
        <w:t>.202</w:t>
      </w:r>
      <w:r w:rsidR="007B43C8">
        <w:t>5</w:t>
      </w:r>
      <w:r>
        <w:t xml:space="preserve"> r.</w:t>
      </w:r>
    </w:p>
    <w:p w14:paraId="2A0B5CA0" w14:textId="487DDD8A" w:rsidR="007B7639" w:rsidRPr="00D62288" w:rsidRDefault="00F44192" w:rsidP="007B7639">
      <w:r>
        <w:t>Szanowni Państwo</w:t>
      </w:r>
    </w:p>
    <w:p w14:paraId="2D6307D0" w14:textId="4B2F846A" w:rsidR="007B7639" w:rsidRPr="00D62288" w:rsidRDefault="007B7639" w:rsidP="007B7639"/>
    <w:p w14:paraId="13151B9F" w14:textId="0F1949D3" w:rsidR="00045480" w:rsidRDefault="007B7639" w:rsidP="00824D60">
      <w:pPr>
        <w:jc w:val="both"/>
      </w:pPr>
      <w:r w:rsidRPr="00D35557">
        <w:rPr>
          <w:b/>
          <w:bCs/>
        </w:rPr>
        <w:t>P</w:t>
      </w:r>
      <w:r w:rsidR="00045480" w:rsidRPr="00D35557">
        <w:rPr>
          <w:b/>
          <w:bCs/>
        </w:rPr>
        <w:t>olska Agencji Inwestycji i Handlu S.A.</w:t>
      </w:r>
      <w:r w:rsidR="00045480">
        <w:t xml:space="preserve"> wspólnie z Marszałkami Województw oraz Centrami Obsługi Inwestorów</w:t>
      </w:r>
      <w:r w:rsidR="007B43C8">
        <w:t xml:space="preserve"> i Eksporterów</w:t>
      </w:r>
      <w:r w:rsidR="00045480">
        <w:t xml:space="preserve"> </w:t>
      </w:r>
      <w:r w:rsidR="00A7156E">
        <w:t>z dniem 1 marca br. oficjalnie</w:t>
      </w:r>
      <w:r w:rsidR="00045480">
        <w:t xml:space="preserve"> rozpo</w:t>
      </w:r>
      <w:r w:rsidR="005E2B90">
        <w:t>czyna</w:t>
      </w:r>
      <w:r w:rsidR="00A7156E">
        <w:t xml:space="preserve"> </w:t>
      </w:r>
      <w:r w:rsidR="00045480">
        <w:t xml:space="preserve"> X</w:t>
      </w:r>
      <w:r w:rsidR="007B43C8">
        <w:t>I</w:t>
      </w:r>
      <w:r w:rsidR="00045480">
        <w:t xml:space="preserve"> edycję Konkursu Grunt na Medal</w:t>
      </w:r>
      <w:r w:rsidR="00A7156E">
        <w:t xml:space="preserve"> 2025</w:t>
      </w:r>
      <w:r w:rsidR="00045480">
        <w:t xml:space="preserve">. </w:t>
      </w:r>
    </w:p>
    <w:p w14:paraId="54FB1057" w14:textId="72E20746" w:rsidR="00045480" w:rsidRDefault="00045480" w:rsidP="00824D60">
      <w:pPr>
        <w:jc w:val="both"/>
      </w:pPr>
      <w:r>
        <w:t>G</w:t>
      </w:r>
      <w:r w:rsidRPr="00D62288">
        <w:t>łówny</w:t>
      </w:r>
      <w:r>
        <w:t>m</w:t>
      </w:r>
      <w:r w:rsidRPr="00D62288">
        <w:t xml:space="preserve"> cel</w:t>
      </w:r>
      <w:r>
        <w:t>em</w:t>
      </w:r>
      <w:r w:rsidRPr="00D62288">
        <w:t xml:space="preserve"> konkur</w:t>
      </w:r>
      <w:r>
        <w:t xml:space="preserve">su </w:t>
      </w:r>
      <w:r w:rsidRPr="00D62288">
        <w:t xml:space="preserve">jest </w:t>
      </w:r>
      <w:r w:rsidRPr="00D62288">
        <w:rPr>
          <w:rFonts w:ascii="Calibri" w:hAnsi="Calibri" w:cs="Calibri"/>
        </w:rPr>
        <w:t>wyłonienie najlepszego terenu inwestycyjnego w</w:t>
      </w:r>
      <w:r>
        <w:rPr>
          <w:rFonts w:ascii="Calibri" w:hAnsi="Calibri" w:cs="Calibri"/>
        </w:rPr>
        <w:t xml:space="preserve"> każdym z</w:t>
      </w:r>
      <w:r w:rsidR="00A7156E">
        <w:rPr>
          <w:rFonts w:ascii="Calibri" w:hAnsi="Calibri" w:cs="Calibri"/>
        </w:rPr>
        <w:t xml:space="preserve"> 16</w:t>
      </w:r>
      <w:r w:rsidRPr="00D62288">
        <w:rPr>
          <w:rFonts w:ascii="Calibri" w:hAnsi="Calibri" w:cs="Calibri"/>
        </w:rPr>
        <w:t xml:space="preserve"> województw spośród terenów spełniających standardy inwestycyjne Polskiej Agencji Inwestycji i Handlu</w:t>
      </w:r>
      <w:r>
        <w:rPr>
          <w:rFonts w:ascii="Calibri" w:hAnsi="Calibri" w:cs="Calibri"/>
        </w:rPr>
        <w:t xml:space="preserve">. Zgodnie z zasadami opisanymi w regulaminie </w:t>
      </w:r>
      <w:r w:rsidRPr="00045480">
        <w:rPr>
          <w:rFonts w:ascii="Calibri" w:hAnsi="Calibri" w:cs="Calibri"/>
          <w:i/>
          <w:iCs/>
        </w:rPr>
        <w:t>„w</w:t>
      </w:r>
      <w:r w:rsidRPr="00F265C6">
        <w:rPr>
          <w:rFonts w:ascii="Calibri" w:hAnsi="Calibri" w:cs="Calibri"/>
          <w:i/>
          <w:iCs/>
        </w:rPr>
        <w:t xml:space="preserve"> konkursie mogą brać udział tereny inwestycyjne wprowadzone do Generatora Ofert Inwestycyjnych (dalej: GOI)</w:t>
      </w:r>
      <w:r w:rsidR="00A7156E">
        <w:rPr>
          <w:rFonts w:ascii="Calibri" w:hAnsi="Calibri" w:cs="Calibri"/>
          <w:i/>
          <w:iCs/>
        </w:rPr>
        <w:t xml:space="preserve"> znajdującego się</w:t>
      </w:r>
      <w:r w:rsidRPr="00F265C6">
        <w:rPr>
          <w:rFonts w:ascii="Calibri" w:hAnsi="Calibri" w:cs="Calibri"/>
          <w:i/>
          <w:iCs/>
        </w:rPr>
        <w:t xml:space="preserve"> na portalu PAIH pod adresem: </w:t>
      </w:r>
      <w:hyperlink r:id="rId7" w:history="1">
        <w:r w:rsidRPr="00F265C6">
          <w:rPr>
            <w:rStyle w:val="Hipercze"/>
            <w:rFonts w:ascii="Calibri" w:hAnsi="Calibri" w:cs="Calibri"/>
            <w:i/>
            <w:iCs/>
          </w:rPr>
          <w:t>https://baza.paih.gov.pl/</w:t>
        </w:r>
      </w:hyperlink>
      <w:r>
        <w:rPr>
          <w:rStyle w:val="Hipercze"/>
          <w:rFonts w:ascii="Calibri" w:hAnsi="Calibri" w:cs="Calibri"/>
          <w:i/>
          <w:iCs/>
        </w:rPr>
        <w:t xml:space="preserve"> </w:t>
      </w:r>
    </w:p>
    <w:p w14:paraId="7EEBEFEF" w14:textId="6DB92333" w:rsidR="005F34C3" w:rsidRPr="005F34C3" w:rsidRDefault="00A7156E" w:rsidP="005F34C3">
      <w:r>
        <w:rPr>
          <w:rFonts w:ascii="Calibri" w:hAnsi="Calibri" w:cs="Calibri"/>
        </w:rPr>
        <w:t>Szczegółowe m</w:t>
      </w:r>
      <w:r w:rsidR="005C048F">
        <w:rPr>
          <w:rFonts w:ascii="Calibri" w:hAnsi="Calibri" w:cs="Calibri"/>
        </w:rPr>
        <w:t xml:space="preserve">ateriały dotyczące </w:t>
      </w:r>
      <w:r>
        <w:rPr>
          <w:rFonts w:ascii="Calibri" w:hAnsi="Calibri" w:cs="Calibri"/>
        </w:rPr>
        <w:t xml:space="preserve">przebiegu </w:t>
      </w:r>
      <w:r w:rsidR="005C048F">
        <w:rPr>
          <w:rFonts w:ascii="Calibri" w:hAnsi="Calibri" w:cs="Calibri"/>
        </w:rPr>
        <w:t xml:space="preserve">konkursu, w tym regulamin </w:t>
      </w:r>
      <w:r>
        <w:rPr>
          <w:rFonts w:ascii="Calibri" w:hAnsi="Calibri" w:cs="Calibri"/>
        </w:rPr>
        <w:t xml:space="preserve">wraz z </w:t>
      </w:r>
      <w:r w:rsidR="005C048F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t>ami</w:t>
      </w:r>
      <w:r w:rsidR="005C048F">
        <w:rPr>
          <w:rFonts w:ascii="Calibri" w:hAnsi="Calibri" w:cs="Calibri"/>
        </w:rPr>
        <w:t xml:space="preserve">, </w:t>
      </w:r>
      <w:r w:rsidR="00045480">
        <w:rPr>
          <w:rFonts w:ascii="Calibri" w:hAnsi="Calibri" w:cs="Calibri"/>
        </w:rPr>
        <w:t>znajdują się na stronie Agencji pod linkiem</w:t>
      </w:r>
      <w:r w:rsidR="003D264B">
        <w:t>:</w:t>
      </w:r>
      <w:r w:rsidR="007B43C8">
        <w:t xml:space="preserve"> </w:t>
      </w:r>
      <w:hyperlink r:id="rId8" w:history="1">
        <w:r w:rsidR="005F34C3" w:rsidRPr="005F34C3">
          <w:rPr>
            <w:rStyle w:val="Hipercze"/>
          </w:rPr>
          <w:t>https://www.paih.gov.pl/news/xi-edycja-ogolnopolskiego-konkursu-grunt-na-medal-2025/</w:t>
        </w:r>
      </w:hyperlink>
    </w:p>
    <w:p w14:paraId="6A4A4812" w14:textId="701D95C1" w:rsidR="00045480" w:rsidRDefault="007B43C8" w:rsidP="00246D60">
      <w:pPr>
        <w:autoSpaceDE w:val="0"/>
        <w:autoSpaceDN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wynikach kwalifikacji ofert</w:t>
      </w:r>
      <w:r w:rsidR="00A7156E">
        <w:rPr>
          <w:rFonts w:ascii="Calibri" w:hAnsi="Calibri" w:cs="Calibri"/>
        </w:rPr>
        <w:t xml:space="preserve"> – terenów inwestycyjnych</w:t>
      </w:r>
      <w:r>
        <w:rPr>
          <w:rFonts w:ascii="Calibri" w:hAnsi="Calibri" w:cs="Calibri"/>
        </w:rPr>
        <w:t xml:space="preserve"> do kolejnych etapów konkursu będziemy</w:t>
      </w:r>
      <w:r w:rsidR="00A7156E">
        <w:rPr>
          <w:rFonts w:ascii="Calibri" w:hAnsi="Calibri" w:cs="Calibri"/>
        </w:rPr>
        <w:t xml:space="preserve"> Państwa </w:t>
      </w:r>
      <w:r>
        <w:rPr>
          <w:rFonts w:ascii="Calibri" w:hAnsi="Calibri" w:cs="Calibri"/>
        </w:rPr>
        <w:t xml:space="preserve"> informowali w kolejnych komunikatach</w:t>
      </w:r>
      <w:r w:rsidR="00A7156E">
        <w:rPr>
          <w:rFonts w:ascii="Calibri" w:hAnsi="Calibri" w:cs="Calibri"/>
        </w:rPr>
        <w:t>.</w:t>
      </w:r>
    </w:p>
    <w:p w14:paraId="63405B33" w14:textId="47128FF0" w:rsidR="00D35557" w:rsidRPr="00D35557" w:rsidRDefault="00D35557" w:rsidP="00246D60">
      <w:pPr>
        <w:autoSpaceDE w:val="0"/>
        <w:autoSpaceDN w:val="0"/>
        <w:spacing w:after="0" w:line="276" w:lineRule="auto"/>
        <w:jc w:val="both"/>
        <w:rPr>
          <w:b/>
          <w:bCs/>
        </w:rPr>
      </w:pPr>
      <w:r w:rsidRPr="00D35557">
        <w:rPr>
          <w:rFonts w:ascii="Calibri" w:hAnsi="Calibri" w:cs="Calibri"/>
          <w:b/>
          <w:bCs/>
        </w:rPr>
        <w:t>Konkurs objęty jest Patronatem Honorowym Ministerstwa Rozwoju i Technologii</w:t>
      </w:r>
      <w:r>
        <w:rPr>
          <w:rFonts w:ascii="Calibri" w:hAnsi="Calibri" w:cs="Calibri"/>
          <w:b/>
          <w:bCs/>
        </w:rPr>
        <w:t>.</w:t>
      </w:r>
    </w:p>
    <w:p w14:paraId="7C11A9EA" w14:textId="4ACABE4D" w:rsidR="007B7639" w:rsidRDefault="007B7639" w:rsidP="007B7639"/>
    <w:p w14:paraId="66E0BE4D" w14:textId="77777777" w:rsidR="00EC1586" w:rsidRDefault="00F265C6" w:rsidP="00EC1586">
      <w:pPr>
        <w:spacing w:after="0"/>
        <w:ind w:left="5662" w:firstLine="2"/>
        <w:rPr>
          <w:i/>
          <w:iCs/>
          <w:sz w:val="18"/>
          <w:szCs w:val="18"/>
        </w:rPr>
      </w:pPr>
      <w:r w:rsidRPr="00824D60">
        <w:rPr>
          <w:i/>
          <w:iCs/>
          <w:sz w:val="18"/>
          <w:szCs w:val="18"/>
        </w:rPr>
        <w:t xml:space="preserve">Przewodniczący Zespołu </w:t>
      </w:r>
    </w:p>
    <w:p w14:paraId="4C0CD3A7" w14:textId="3DFB25AA" w:rsidR="00F265C6" w:rsidRDefault="00F265C6" w:rsidP="00EC1586">
      <w:pPr>
        <w:spacing w:after="0"/>
        <w:ind w:left="4954" w:firstLine="2"/>
        <w:rPr>
          <w:i/>
          <w:iCs/>
          <w:sz w:val="18"/>
          <w:szCs w:val="18"/>
        </w:rPr>
      </w:pPr>
      <w:r w:rsidRPr="00824D60">
        <w:rPr>
          <w:i/>
          <w:iCs/>
          <w:sz w:val="18"/>
          <w:szCs w:val="18"/>
        </w:rPr>
        <w:t>ds.</w:t>
      </w:r>
      <w:r w:rsidR="00EC1586">
        <w:rPr>
          <w:i/>
          <w:iCs/>
          <w:sz w:val="18"/>
          <w:szCs w:val="18"/>
        </w:rPr>
        <w:t xml:space="preserve"> realizacji</w:t>
      </w:r>
      <w:r w:rsidRPr="00824D60">
        <w:rPr>
          <w:i/>
          <w:iCs/>
          <w:sz w:val="18"/>
          <w:szCs w:val="18"/>
        </w:rPr>
        <w:t xml:space="preserve"> Konkursu Grunt na Medal 202</w:t>
      </w:r>
      <w:r w:rsidR="007B43C8">
        <w:rPr>
          <w:i/>
          <w:iCs/>
          <w:sz w:val="18"/>
          <w:szCs w:val="18"/>
        </w:rPr>
        <w:t>5</w:t>
      </w:r>
    </w:p>
    <w:p w14:paraId="684E3EF0" w14:textId="77777777" w:rsidR="00EC1586" w:rsidRPr="00824D60" w:rsidRDefault="00EC1586" w:rsidP="00EC1586">
      <w:pPr>
        <w:spacing w:after="0"/>
        <w:ind w:left="4954" w:firstLine="2"/>
        <w:rPr>
          <w:i/>
          <w:iCs/>
          <w:sz w:val="18"/>
          <w:szCs w:val="18"/>
        </w:rPr>
      </w:pPr>
    </w:p>
    <w:p w14:paraId="62BFC588" w14:textId="2C900FAB" w:rsidR="00F265C6" w:rsidRDefault="00F265C6" w:rsidP="00EC1586">
      <w:pPr>
        <w:ind w:left="4956" w:firstLine="708"/>
        <w:rPr>
          <w:i/>
          <w:iCs/>
          <w:sz w:val="18"/>
          <w:szCs w:val="18"/>
        </w:rPr>
      </w:pPr>
      <w:r w:rsidRPr="00824D60">
        <w:rPr>
          <w:i/>
          <w:iCs/>
          <w:sz w:val="18"/>
          <w:szCs w:val="18"/>
        </w:rPr>
        <w:t>Mirosław Odziemczyk</w:t>
      </w:r>
    </w:p>
    <w:p w14:paraId="2DB5CE8A" w14:textId="20D9CB2F" w:rsidR="00400EA2" w:rsidRDefault="00400EA2" w:rsidP="00824D60">
      <w:pPr>
        <w:ind w:left="4956" w:firstLine="708"/>
      </w:pPr>
      <w:r>
        <w:rPr>
          <w:i/>
          <w:iCs/>
          <w:sz w:val="18"/>
          <w:szCs w:val="18"/>
        </w:rPr>
        <w:t xml:space="preserve"> </w:t>
      </w:r>
    </w:p>
    <w:p w14:paraId="0302E4A8" w14:textId="77777777" w:rsidR="00F265C6" w:rsidRDefault="00F265C6" w:rsidP="007B7639"/>
    <w:sectPr w:rsidR="00F265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FAE7" w14:textId="77777777" w:rsidR="00013784" w:rsidRDefault="00013784" w:rsidP="007B7639">
      <w:pPr>
        <w:spacing w:after="0" w:line="240" w:lineRule="auto"/>
      </w:pPr>
      <w:r>
        <w:separator/>
      </w:r>
    </w:p>
  </w:endnote>
  <w:endnote w:type="continuationSeparator" w:id="0">
    <w:p w14:paraId="6FFE40BD" w14:textId="77777777" w:rsidR="00013784" w:rsidRDefault="00013784" w:rsidP="007B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0898" w14:textId="77777777" w:rsidR="00013784" w:rsidRDefault="00013784" w:rsidP="007B7639">
      <w:pPr>
        <w:spacing w:after="0" w:line="240" w:lineRule="auto"/>
      </w:pPr>
      <w:r>
        <w:separator/>
      </w:r>
    </w:p>
  </w:footnote>
  <w:footnote w:type="continuationSeparator" w:id="0">
    <w:p w14:paraId="149D06EC" w14:textId="77777777" w:rsidR="00013784" w:rsidRDefault="00013784" w:rsidP="007B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7615"/>
    </w:tblGrid>
    <w:tr w:rsidR="007B7639" w14:paraId="3E56923F" w14:textId="77777777" w:rsidTr="003C5F81">
      <w:trPr>
        <w:trHeight w:val="990"/>
      </w:trPr>
      <w:tc>
        <w:tcPr>
          <w:tcW w:w="1396" w:type="dxa"/>
          <w:tcBorders>
            <w:top w:val="nil"/>
            <w:left w:val="nil"/>
            <w:bottom w:val="nil"/>
            <w:right w:val="nil"/>
          </w:tcBorders>
        </w:tcPr>
        <w:p w14:paraId="45AC1A1E" w14:textId="50227E10" w:rsidR="007B7639" w:rsidRPr="00F72354" w:rsidRDefault="007B7639" w:rsidP="007B7639">
          <w:pPr>
            <w:pStyle w:val="Stopka"/>
            <w:tabs>
              <w:tab w:val="left" w:pos="708"/>
            </w:tabs>
          </w:pPr>
          <w:r>
            <w:rPr>
              <w:noProof/>
            </w:rPr>
            <w:drawing>
              <wp:inline distT="0" distB="0" distL="0" distR="0" wp14:anchorId="0E43449E" wp14:editId="16582F7D">
                <wp:extent cx="1038860" cy="1038860"/>
                <wp:effectExtent l="0" t="0" r="889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9" w:type="dxa"/>
          <w:tcBorders>
            <w:top w:val="nil"/>
            <w:left w:val="nil"/>
            <w:bottom w:val="nil"/>
            <w:right w:val="nil"/>
          </w:tcBorders>
        </w:tcPr>
        <w:p w14:paraId="7672DDFE" w14:textId="77777777" w:rsidR="007B7639" w:rsidRDefault="007B7639" w:rsidP="007B7639">
          <w:pPr>
            <w:pStyle w:val="Stopka"/>
            <w:tabs>
              <w:tab w:val="left" w:pos="708"/>
            </w:tabs>
            <w:jc w:val="center"/>
            <w:rPr>
              <w:rFonts w:ascii="Impact" w:hAnsi="Impact"/>
              <w:bCs/>
              <w:color w:val="CC3300"/>
              <w:sz w:val="30"/>
              <w:szCs w:val="30"/>
            </w:rPr>
          </w:pPr>
        </w:p>
        <w:p w14:paraId="0975BA85" w14:textId="07F03B2C" w:rsidR="007B7639" w:rsidRDefault="007B7639" w:rsidP="007B7639">
          <w:pPr>
            <w:pStyle w:val="Stopka"/>
            <w:tabs>
              <w:tab w:val="left" w:pos="708"/>
            </w:tabs>
            <w:jc w:val="center"/>
            <w:rPr>
              <w:rFonts w:ascii="Impact" w:hAnsi="Impact"/>
              <w:bCs/>
              <w:color w:val="CC3300"/>
              <w:sz w:val="30"/>
              <w:szCs w:val="30"/>
            </w:rPr>
          </w:pPr>
          <w:r>
            <w:rPr>
              <w:rFonts w:ascii="Impact" w:hAnsi="Impact"/>
              <w:bCs/>
              <w:color w:val="CC3300"/>
              <w:sz w:val="30"/>
              <w:szCs w:val="30"/>
            </w:rPr>
            <w:t>X</w:t>
          </w:r>
          <w:r w:rsidR="007B43C8">
            <w:rPr>
              <w:rFonts w:ascii="Impact" w:hAnsi="Impact"/>
              <w:bCs/>
              <w:color w:val="CC3300"/>
              <w:sz w:val="30"/>
              <w:szCs w:val="30"/>
            </w:rPr>
            <w:t>I</w:t>
          </w:r>
          <w:r>
            <w:rPr>
              <w:rFonts w:ascii="Impact" w:hAnsi="Impact"/>
              <w:bCs/>
              <w:color w:val="CC3300"/>
              <w:sz w:val="30"/>
              <w:szCs w:val="30"/>
            </w:rPr>
            <w:t xml:space="preserve"> edycj</w:t>
          </w:r>
          <w:r w:rsidR="00D35557">
            <w:rPr>
              <w:rFonts w:ascii="Impact" w:hAnsi="Impact"/>
              <w:bCs/>
              <w:color w:val="CC3300"/>
              <w:sz w:val="30"/>
              <w:szCs w:val="30"/>
            </w:rPr>
            <w:t>a</w:t>
          </w:r>
          <w:r>
            <w:rPr>
              <w:rFonts w:ascii="Impact" w:hAnsi="Impact"/>
              <w:bCs/>
              <w:color w:val="CC3300"/>
              <w:sz w:val="30"/>
              <w:szCs w:val="30"/>
            </w:rPr>
            <w:t xml:space="preserve"> ogólnopolskiego konkursu </w:t>
          </w:r>
          <w:r>
            <w:rPr>
              <w:rFonts w:ascii="Impact" w:hAnsi="Impact"/>
              <w:bCs/>
              <w:color w:val="CC3300"/>
              <w:sz w:val="30"/>
              <w:szCs w:val="30"/>
            </w:rPr>
            <w:br/>
            <w:t>„GRUNT NA MEDAL</w:t>
          </w:r>
          <w:r w:rsidR="00D35557">
            <w:rPr>
              <w:rFonts w:ascii="Impact" w:hAnsi="Impact"/>
              <w:bCs/>
              <w:color w:val="CC3300"/>
              <w:sz w:val="30"/>
              <w:szCs w:val="30"/>
            </w:rPr>
            <w:t xml:space="preserve"> </w:t>
          </w:r>
          <w:r>
            <w:rPr>
              <w:rFonts w:ascii="Impact" w:hAnsi="Impact"/>
              <w:bCs/>
              <w:color w:val="CC3300"/>
              <w:sz w:val="30"/>
              <w:szCs w:val="30"/>
            </w:rPr>
            <w:t>202</w:t>
          </w:r>
          <w:r w:rsidR="007B43C8">
            <w:rPr>
              <w:rFonts w:ascii="Impact" w:hAnsi="Impact"/>
              <w:bCs/>
              <w:color w:val="CC3300"/>
              <w:sz w:val="30"/>
              <w:szCs w:val="30"/>
            </w:rPr>
            <w:t>5</w:t>
          </w:r>
          <w:r w:rsidR="00D35557">
            <w:rPr>
              <w:rFonts w:ascii="Impact" w:hAnsi="Impact"/>
              <w:bCs/>
              <w:color w:val="CC3300"/>
              <w:sz w:val="30"/>
              <w:szCs w:val="30"/>
            </w:rPr>
            <w:t>”</w:t>
          </w:r>
        </w:p>
        <w:p w14:paraId="661279E8" w14:textId="1FA72FE5" w:rsidR="007B43C8" w:rsidRDefault="007B43C8" w:rsidP="007B43C8">
          <w:pPr>
            <w:pStyle w:val="Stopka"/>
            <w:tabs>
              <w:tab w:val="left" w:pos="708"/>
            </w:tabs>
            <w:rPr>
              <w:rFonts w:ascii="Impact" w:hAnsi="Impact"/>
              <w:bCs/>
              <w:color w:val="CC3300"/>
              <w:sz w:val="30"/>
              <w:szCs w:val="30"/>
            </w:rPr>
          </w:pPr>
        </w:p>
        <w:p w14:paraId="6E20EA04" w14:textId="77777777" w:rsidR="007B7639" w:rsidRDefault="007B7639" w:rsidP="007B7639">
          <w:pPr>
            <w:pStyle w:val="Stopka"/>
            <w:tabs>
              <w:tab w:val="left" w:pos="708"/>
            </w:tabs>
            <w:jc w:val="center"/>
            <w:rPr>
              <w:rFonts w:ascii="Impact" w:hAnsi="Impact"/>
              <w:bCs/>
              <w:color w:val="CC3300"/>
              <w:sz w:val="30"/>
              <w:szCs w:val="30"/>
            </w:rPr>
          </w:pPr>
        </w:p>
        <w:p w14:paraId="2FBB4519" w14:textId="56C1B1A8" w:rsidR="007B7639" w:rsidRPr="007B7639" w:rsidRDefault="007B7639" w:rsidP="007B7639">
          <w:pPr>
            <w:pStyle w:val="Stopka"/>
            <w:tabs>
              <w:tab w:val="left" w:pos="708"/>
            </w:tabs>
            <w:jc w:val="center"/>
            <w:rPr>
              <w:rFonts w:ascii="Impact" w:hAnsi="Impact"/>
              <w:bCs/>
              <w:color w:val="CC3300"/>
              <w:sz w:val="24"/>
              <w:szCs w:val="24"/>
            </w:rPr>
          </w:pPr>
          <w:r w:rsidRPr="007B7639">
            <w:rPr>
              <w:rFonts w:ascii="Impact" w:hAnsi="Impact"/>
              <w:bCs/>
              <w:color w:val="CC3300"/>
              <w:sz w:val="24"/>
              <w:szCs w:val="24"/>
            </w:rPr>
            <w:t>Informacja dla uczestników</w:t>
          </w:r>
        </w:p>
      </w:tc>
    </w:tr>
  </w:tbl>
  <w:p w14:paraId="446834AB" w14:textId="77777777" w:rsidR="007B7639" w:rsidRDefault="007B76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C06D2"/>
    <w:multiLevelType w:val="hybridMultilevel"/>
    <w:tmpl w:val="4F6A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D2400"/>
    <w:multiLevelType w:val="multilevel"/>
    <w:tmpl w:val="98AE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8B0A3E"/>
    <w:multiLevelType w:val="hybridMultilevel"/>
    <w:tmpl w:val="BBEE1A46"/>
    <w:lvl w:ilvl="0" w:tplc="5FFE0A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52986">
    <w:abstractNumId w:val="0"/>
  </w:num>
  <w:num w:numId="2" w16cid:durableId="1020547556">
    <w:abstractNumId w:val="2"/>
  </w:num>
  <w:num w:numId="3" w16cid:durableId="203380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1D"/>
    <w:rsid w:val="00013784"/>
    <w:rsid w:val="00040A5C"/>
    <w:rsid w:val="00045480"/>
    <w:rsid w:val="000840A5"/>
    <w:rsid w:val="000D0CD1"/>
    <w:rsid w:val="0014731D"/>
    <w:rsid w:val="001E5C60"/>
    <w:rsid w:val="00246D60"/>
    <w:rsid w:val="00351E4B"/>
    <w:rsid w:val="003D1E72"/>
    <w:rsid w:val="003D264B"/>
    <w:rsid w:val="00400EA2"/>
    <w:rsid w:val="00447CA1"/>
    <w:rsid w:val="005C048F"/>
    <w:rsid w:val="005E2B90"/>
    <w:rsid w:val="005F34C3"/>
    <w:rsid w:val="00634B37"/>
    <w:rsid w:val="006C745D"/>
    <w:rsid w:val="00707587"/>
    <w:rsid w:val="00750C19"/>
    <w:rsid w:val="007B43C8"/>
    <w:rsid w:val="007B64F9"/>
    <w:rsid w:val="007B7639"/>
    <w:rsid w:val="008008DD"/>
    <w:rsid w:val="00804C52"/>
    <w:rsid w:val="008141D6"/>
    <w:rsid w:val="00824D60"/>
    <w:rsid w:val="008869C6"/>
    <w:rsid w:val="00893DA0"/>
    <w:rsid w:val="00951237"/>
    <w:rsid w:val="009F6489"/>
    <w:rsid w:val="00A40347"/>
    <w:rsid w:val="00A51BF4"/>
    <w:rsid w:val="00A7156E"/>
    <w:rsid w:val="00B968F0"/>
    <w:rsid w:val="00BB6B57"/>
    <w:rsid w:val="00C36CF2"/>
    <w:rsid w:val="00C7108E"/>
    <w:rsid w:val="00CA5ED3"/>
    <w:rsid w:val="00D20F2B"/>
    <w:rsid w:val="00D35557"/>
    <w:rsid w:val="00D62288"/>
    <w:rsid w:val="00EC1586"/>
    <w:rsid w:val="00F0610D"/>
    <w:rsid w:val="00F265C6"/>
    <w:rsid w:val="00F44192"/>
    <w:rsid w:val="00F7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B0C2"/>
  <w15:chartTrackingRefBased/>
  <w15:docId w15:val="{A293F14A-3721-46DA-B5CD-D9B08414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639"/>
  </w:style>
  <w:style w:type="paragraph" w:styleId="Stopka">
    <w:name w:val="footer"/>
    <w:basedOn w:val="Normalny"/>
    <w:link w:val="StopkaZnak"/>
    <w:uiPriority w:val="99"/>
    <w:unhideWhenUsed/>
    <w:rsid w:val="007B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639"/>
  </w:style>
  <w:style w:type="paragraph" w:styleId="Tekstpodstawowy">
    <w:name w:val="Body Text"/>
    <w:basedOn w:val="Normalny"/>
    <w:link w:val="TekstpodstawowyZnak"/>
    <w:rsid w:val="007B76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639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styleId="Hipercze">
    <w:name w:val="Hyperlink"/>
    <w:rsid w:val="00750C19"/>
    <w:rPr>
      <w:color w:val="0000FF"/>
      <w:u w:val="single"/>
    </w:rPr>
  </w:style>
  <w:style w:type="paragraph" w:styleId="Poprawka">
    <w:name w:val="Revision"/>
    <w:hidden/>
    <w:uiPriority w:val="99"/>
    <w:semiHidden/>
    <w:rsid w:val="0095123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8F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4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F3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ih.gov.pl/news/xi-edycja-ogolnopolskiego-konkursu-grunt-na-medal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.paih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Odziemczyk</dc:creator>
  <cp:keywords/>
  <dc:description/>
  <cp:lastModifiedBy>Leszek Kołodziejczyk</cp:lastModifiedBy>
  <cp:revision>2</cp:revision>
  <dcterms:created xsi:type="dcterms:W3CDTF">2025-02-26T12:25:00Z</dcterms:created>
  <dcterms:modified xsi:type="dcterms:W3CDTF">2025-02-26T12:25:00Z</dcterms:modified>
</cp:coreProperties>
</file>