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A7" w:rsidRPr="00820A4E" w:rsidRDefault="00693D01" w:rsidP="006F0568">
      <w:pPr>
        <w:spacing w:after="120" w:line="240" w:lineRule="auto"/>
        <w:jc w:val="center"/>
        <w:rPr>
          <w:rFonts w:ascii="Calibri" w:hAnsi="Calibri"/>
          <w:b/>
          <w:sz w:val="28"/>
          <w:szCs w:val="24"/>
        </w:rPr>
      </w:pPr>
      <w:r w:rsidRPr="00820A4E">
        <w:rPr>
          <w:rFonts w:ascii="Calibri" w:hAnsi="Calibri"/>
          <w:b/>
          <w:sz w:val="28"/>
          <w:szCs w:val="24"/>
        </w:rPr>
        <w:t>Możliwości finansowania działań związanych z efektywnością energetyczną</w:t>
      </w:r>
    </w:p>
    <w:p w:rsidR="00693D01" w:rsidRPr="00165DAF" w:rsidRDefault="00AD29FC" w:rsidP="006F0568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</w:t>
      </w:r>
      <w:r w:rsidR="00820A4E">
        <w:rPr>
          <w:rFonts w:ascii="Calibri" w:hAnsi="Calibri"/>
          <w:b/>
          <w:sz w:val="24"/>
          <w:szCs w:val="24"/>
        </w:rPr>
        <w:t>sparcie z Regionalnego</w:t>
      </w:r>
      <w:r w:rsidR="00693D01" w:rsidRPr="00165DAF">
        <w:rPr>
          <w:rFonts w:ascii="Calibri" w:hAnsi="Calibri"/>
          <w:b/>
          <w:sz w:val="24"/>
          <w:szCs w:val="24"/>
        </w:rPr>
        <w:t xml:space="preserve"> Program</w:t>
      </w:r>
      <w:r w:rsidR="00CE406A">
        <w:rPr>
          <w:rFonts w:ascii="Calibri" w:hAnsi="Calibri"/>
          <w:b/>
          <w:sz w:val="24"/>
          <w:szCs w:val="24"/>
        </w:rPr>
        <w:t>u Operacyjnego –</w:t>
      </w:r>
      <w:r w:rsidR="00820A4E">
        <w:rPr>
          <w:rFonts w:ascii="Calibri" w:hAnsi="Calibri"/>
          <w:b/>
          <w:sz w:val="24"/>
          <w:szCs w:val="24"/>
        </w:rPr>
        <w:t xml:space="preserve"> </w:t>
      </w:r>
      <w:r w:rsidR="00693D01" w:rsidRPr="00165DAF">
        <w:rPr>
          <w:rFonts w:ascii="Calibri" w:hAnsi="Calibri"/>
          <w:b/>
          <w:sz w:val="24"/>
          <w:szCs w:val="24"/>
        </w:rPr>
        <w:t>Lubuskie 2020</w:t>
      </w:r>
    </w:p>
    <w:p w:rsidR="006F0568" w:rsidRPr="00DE678F" w:rsidRDefault="006F0568" w:rsidP="006F0568">
      <w:pPr>
        <w:spacing w:after="120" w:line="240" w:lineRule="auto"/>
        <w:jc w:val="center"/>
        <w:rPr>
          <w:b/>
          <w:bCs/>
          <w:i/>
          <w:color w:val="000000"/>
          <w:sz w:val="20"/>
        </w:rPr>
      </w:pPr>
      <w:r w:rsidRPr="00DE678F">
        <w:rPr>
          <w:b/>
          <w:bCs/>
          <w:i/>
          <w:color w:val="000000"/>
          <w:sz w:val="20"/>
        </w:rPr>
        <w:t>(stan na wrzesień 2019 r.)</w:t>
      </w:r>
    </w:p>
    <w:p w:rsidR="00C91E70" w:rsidRPr="00165DAF" w:rsidRDefault="00C91E70" w:rsidP="009D2E18">
      <w:pPr>
        <w:spacing w:after="0" w:line="240" w:lineRule="auto"/>
        <w:rPr>
          <w:rFonts w:ascii="Calibri" w:hAnsi="Calibri"/>
          <w:sz w:val="24"/>
          <w:szCs w:val="24"/>
        </w:rPr>
      </w:pPr>
    </w:p>
    <w:p w:rsidR="00693D01" w:rsidRPr="00C91E70" w:rsidRDefault="00693D01" w:rsidP="00C91E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  <w:b/>
        </w:rPr>
      </w:pPr>
      <w:r w:rsidRPr="00C91E70">
        <w:rPr>
          <w:rFonts w:ascii="Calibri" w:hAnsi="Calibri"/>
          <w:b/>
        </w:rPr>
        <w:t xml:space="preserve">Poddziałanie 3.2.2 </w:t>
      </w:r>
      <w:r w:rsidRPr="00C91E70">
        <w:rPr>
          <w:rFonts w:ascii="Calibri" w:hAnsi="Calibri"/>
          <w:b/>
          <w:i/>
        </w:rPr>
        <w:t>Efektywność energetyczna – ZIT Gorzów Wielkopolski</w:t>
      </w:r>
    </w:p>
    <w:p w:rsidR="00DB41B7" w:rsidRPr="00C91E70" w:rsidRDefault="00DB41B7" w:rsidP="00887D4C">
      <w:pPr>
        <w:spacing w:after="0" w:line="240" w:lineRule="auto"/>
        <w:jc w:val="both"/>
        <w:rPr>
          <w:rFonts w:ascii="Calibri" w:hAnsi="Calibri"/>
        </w:rPr>
      </w:pPr>
    </w:p>
    <w:p w:rsidR="00693D01" w:rsidRPr="00C91E70" w:rsidRDefault="00693D01" w:rsidP="00887D4C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  <w:b/>
        </w:rPr>
        <w:t>Typy projektów:</w:t>
      </w:r>
      <w:r w:rsidR="00285530" w:rsidRPr="00C91E70">
        <w:rPr>
          <w:rFonts w:ascii="Calibri" w:hAnsi="Calibri"/>
        </w:rPr>
        <w:t xml:space="preserve"> </w:t>
      </w:r>
      <w:r w:rsidRPr="00C91E70">
        <w:rPr>
          <w:rFonts w:ascii="Calibri" w:hAnsi="Calibri"/>
        </w:rPr>
        <w:t>Głęboka modernizacja energetyczna budynków użyteczności publicznej, w tym wykorzystanie instalacji OZE w modernizowanych energetycznie budynkach</w:t>
      </w:r>
    </w:p>
    <w:p w:rsidR="00693D01" w:rsidRPr="00C91E70" w:rsidRDefault="00187418" w:rsidP="00887D4C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  <w:b/>
        </w:rPr>
        <w:t>K</w:t>
      </w:r>
      <w:r w:rsidR="00693D01" w:rsidRPr="00C91E70">
        <w:rPr>
          <w:rFonts w:ascii="Calibri" w:hAnsi="Calibri"/>
          <w:b/>
        </w:rPr>
        <w:t>wota przeznaczona na dofinansowanie projektów</w:t>
      </w:r>
      <w:r w:rsidR="009A17EE" w:rsidRPr="00C91E70">
        <w:rPr>
          <w:rFonts w:ascii="Calibri" w:hAnsi="Calibri"/>
        </w:rPr>
        <w:t xml:space="preserve">: </w:t>
      </w:r>
      <w:r w:rsidR="00693D01" w:rsidRPr="00C91E70">
        <w:rPr>
          <w:rFonts w:ascii="Calibri" w:hAnsi="Calibri"/>
        </w:rPr>
        <w:t>1 000 000 PLN</w:t>
      </w:r>
    </w:p>
    <w:p w:rsidR="00DB41B7" w:rsidRPr="00C91E70" w:rsidRDefault="00285530" w:rsidP="00887D4C">
      <w:pPr>
        <w:spacing w:after="0" w:line="240" w:lineRule="auto"/>
        <w:jc w:val="both"/>
        <w:rPr>
          <w:rFonts w:ascii="Calibri" w:hAnsi="Calibri"/>
          <w:b/>
        </w:rPr>
      </w:pPr>
      <w:r w:rsidRPr="00C91E70">
        <w:rPr>
          <w:rFonts w:ascii="Calibri" w:hAnsi="Calibri"/>
          <w:b/>
        </w:rPr>
        <w:t>Instytucja ogłaszająca konkurs:</w:t>
      </w:r>
      <w:r w:rsidRPr="00C91E70">
        <w:rPr>
          <w:rFonts w:ascii="Calibri" w:hAnsi="Calibri"/>
        </w:rPr>
        <w:t xml:space="preserve"> </w:t>
      </w:r>
      <w:r w:rsidR="00693D01" w:rsidRPr="00C91E70">
        <w:rPr>
          <w:rFonts w:ascii="Calibri" w:hAnsi="Calibri"/>
        </w:rPr>
        <w:t>Instytucja Zarządzająca RPO – Lubuskie 2020</w:t>
      </w:r>
    </w:p>
    <w:p w:rsidR="002F71E8" w:rsidRPr="00C91E70" w:rsidRDefault="006D48F9" w:rsidP="00887D4C">
      <w:pPr>
        <w:spacing w:after="0" w:line="240" w:lineRule="auto"/>
        <w:jc w:val="both"/>
        <w:rPr>
          <w:rFonts w:ascii="Calibri" w:hAnsi="Calibri"/>
          <w:b/>
        </w:rPr>
      </w:pPr>
      <w:r w:rsidRPr="00C91E70">
        <w:rPr>
          <w:rFonts w:ascii="Calibri" w:hAnsi="Calibri"/>
          <w:b/>
        </w:rPr>
        <w:t>Przewidywany t</w:t>
      </w:r>
      <w:r w:rsidR="009A17EE" w:rsidRPr="00C91E70">
        <w:rPr>
          <w:rFonts w:ascii="Calibri" w:hAnsi="Calibri"/>
          <w:b/>
        </w:rPr>
        <w:t>ermin naboru:</w:t>
      </w:r>
      <w:r w:rsidR="009A17EE" w:rsidRPr="00C91E70">
        <w:rPr>
          <w:rFonts w:ascii="Calibri" w:hAnsi="Calibri"/>
        </w:rPr>
        <w:t xml:space="preserve"> </w:t>
      </w:r>
      <w:r w:rsidR="00693D01" w:rsidRPr="00C91E70">
        <w:rPr>
          <w:rFonts w:ascii="Calibri" w:hAnsi="Calibri"/>
        </w:rPr>
        <w:t>23-30 września 2019 r.</w:t>
      </w:r>
    </w:p>
    <w:p w:rsidR="003D17CB" w:rsidRPr="00C91E70" w:rsidRDefault="003D17CB" w:rsidP="00887D4C">
      <w:pPr>
        <w:spacing w:after="0" w:line="240" w:lineRule="auto"/>
        <w:jc w:val="both"/>
        <w:rPr>
          <w:rFonts w:ascii="Calibri" w:hAnsi="Calibri"/>
          <w:b/>
        </w:rPr>
      </w:pPr>
      <w:r w:rsidRPr="00C91E70">
        <w:rPr>
          <w:rFonts w:ascii="Calibri" w:hAnsi="Calibri"/>
          <w:b/>
        </w:rPr>
        <w:t>Typy beneficjenta:</w:t>
      </w:r>
      <w:r w:rsidR="00DB41B7" w:rsidRPr="00C91E70">
        <w:rPr>
          <w:rFonts w:ascii="Calibri" w:hAnsi="Calibri"/>
        </w:rPr>
        <w:t xml:space="preserve"> </w:t>
      </w:r>
      <w:r w:rsidR="009D2E18" w:rsidRPr="00C91E70">
        <w:rPr>
          <w:rFonts w:ascii="Calibri" w:hAnsi="Calibri"/>
        </w:rPr>
        <w:t>j</w:t>
      </w:r>
      <w:r w:rsidR="00A711CB" w:rsidRPr="00C91E70">
        <w:rPr>
          <w:rFonts w:ascii="Calibri" w:hAnsi="Calibri"/>
        </w:rPr>
        <w:t>ednostki samorządu terytorialnego (JST) ich związki, stowarzyszenia i porozumienia oraz podmioty publiczne, kt</w:t>
      </w:r>
      <w:r w:rsidR="009D2E18" w:rsidRPr="00C91E70">
        <w:rPr>
          <w:rFonts w:ascii="Calibri" w:hAnsi="Calibri"/>
        </w:rPr>
        <w:t>órych właścicielem jest JST lub</w:t>
      </w:r>
      <w:r w:rsidR="00A711CB" w:rsidRPr="00C91E70">
        <w:rPr>
          <w:rFonts w:ascii="Calibri" w:hAnsi="Calibri"/>
        </w:rPr>
        <w:t xml:space="preserve"> dla których podmiotem założycielskim jest JST.</w:t>
      </w:r>
    </w:p>
    <w:p w:rsidR="00DB41B7" w:rsidRPr="00C91E70" w:rsidRDefault="00DB41B7" w:rsidP="00887D4C">
      <w:pPr>
        <w:spacing w:after="0" w:line="240" w:lineRule="auto"/>
        <w:jc w:val="both"/>
        <w:rPr>
          <w:rFonts w:ascii="Calibri" w:hAnsi="Calibri"/>
        </w:rPr>
      </w:pPr>
    </w:p>
    <w:p w:rsidR="00C11F9F" w:rsidRPr="00C91E70" w:rsidRDefault="00017790" w:rsidP="00887D4C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</w:rPr>
        <w:t>W ramach konkursu będzie można uzyskać dofinansowanie m. in. na</w:t>
      </w:r>
      <w:r w:rsidR="009D2E18" w:rsidRPr="00C91E70">
        <w:rPr>
          <w:rFonts w:ascii="Calibri" w:hAnsi="Calibri"/>
        </w:rPr>
        <w:t>: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poprawę termoizolacyjności obiektów użyteczności publicznej poprzez docieplenie przegród zewnętrznych, wymianę stolarki okiennej oraz drzwiowej,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 xml:space="preserve">zmniejszenie zapotrzebowania na energię budynków użyteczności publicznej poprzez modernizację oświetlenia, w tym budowę inteligentnych energooszczędnych systemów oświetlenia, modernizację systemów c.o. oraz </w:t>
      </w:r>
      <w:proofErr w:type="spellStart"/>
      <w:r w:rsidRPr="00C91E70">
        <w:rPr>
          <w:rFonts w:ascii="Calibri" w:hAnsi="Calibri"/>
        </w:rPr>
        <w:t>c.w.u</w:t>
      </w:r>
      <w:proofErr w:type="spellEnd"/>
      <w:r w:rsidRPr="00C91E70">
        <w:rPr>
          <w:rFonts w:ascii="Calibri" w:hAnsi="Calibri"/>
        </w:rPr>
        <w:t>,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instalację systemów monit</w:t>
      </w:r>
      <w:r w:rsidR="009D2E18" w:rsidRPr="00C91E70">
        <w:rPr>
          <w:rFonts w:ascii="Calibri" w:hAnsi="Calibri"/>
        </w:rPr>
        <w:t>orowania i zarządzania energią,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przebudowę systemów grzewczych (wraz z wymianą i podłączeniem do źródła ciepła) oraz wentylacji i klimatyzacji (w tym budowy układów odzysku ciepła z wywiewanego powietrza wentylacyjnego w nowobudowanych obiektach użyteczności publicznej oraz pod</w:t>
      </w:r>
      <w:r w:rsidR="009D2E18" w:rsidRPr="00C91E70">
        <w:rPr>
          <w:rFonts w:ascii="Calibri" w:hAnsi="Calibri"/>
        </w:rPr>
        <w:t>dawanych gruntownej renowacji),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instalacje odnawialnych źródeł energii w modernizowanych energetycznie budynkach,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instalacje systemów chłodzących z możliwością wykorzystania OZE w modernizo</w:t>
      </w:r>
      <w:r w:rsidR="009D2E18" w:rsidRPr="00C91E70">
        <w:rPr>
          <w:rFonts w:ascii="Calibri" w:hAnsi="Calibri"/>
        </w:rPr>
        <w:t>wanych energetycznie budynkach,</w:t>
      </w:r>
    </w:p>
    <w:p w:rsidR="009D2E18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przygotowanie audytów energetycznych dla sektora publicznego, stanowiących niezbędny element dla przeprowadzenia finansowanych inwestycji (jako</w:t>
      </w:r>
      <w:r w:rsidR="009D2E18" w:rsidRPr="00C91E70">
        <w:rPr>
          <w:rFonts w:ascii="Calibri" w:hAnsi="Calibri"/>
        </w:rPr>
        <w:t xml:space="preserve"> kompleksowy element projektu),</w:t>
      </w:r>
    </w:p>
    <w:p w:rsidR="00C11F9F" w:rsidRPr="00C91E70" w:rsidRDefault="00C11F9F" w:rsidP="00887D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 xml:space="preserve">inwestycje w kotły spalające biomasę lub ewentualnie paliwa gazowe – wyłącznie w szczególnie uzasadnionych przypadkach, gdy osiągnięte </w:t>
      </w:r>
      <w:r w:rsidR="00627FCD" w:rsidRPr="00C91E70">
        <w:rPr>
          <w:rFonts w:ascii="Calibri" w:hAnsi="Calibri"/>
        </w:rPr>
        <w:t>zostanie znaczne zwiększenie efektywności energetycznej oraz gdy istnieją szczególnie pilne potrzeby.</w:t>
      </w:r>
    </w:p>
    <w:p w:rsidR="003C43B7" w:rsidRPr="00C91E70" w:rsidRDefault="003C43B7" w:rsidP="009D2E18">
      <w:pPr>
        <w:spacing w:after="0" w:line="240" w:lineRule="auto"/>
        <w:rPr>
          <w:rFonts w:ascii="Calibri" w:hAnsi="Calibri"/>
        </w:rPr>
      </w:pPr>
    </w:p>
    <w:p w:rsidR="00147FC9" w:rsidRPr="001E6B96" w:rsidRDefault="003C43B7" w:rsidP="009D2E18">
      <w:pPr>
        <w:spacing w:after="0" w:line="240" w:lineRule="auto"/>
        <w:rPr>
          <w:rFonts w:ascii="Calibri" w:hAnsi="Calibri"/>
          <w:b/>
        </w:rPr>
      </w:pPr>
      <w:r w:rsidRPr="001E6B96">
        <w:rPr>
          <w:rFonts w:ascii="Calibri" w:hAnsi="Calibri"/>
          <w:b/>
        </w:rPr>
        <w:t>Informacje na stronie:</w:t>
      </w:r>
    </w:p>
    <w:p w:rsidR="00401CD2" w:rsidRPr="00C91E70" w:rsidRDefault="00A0418A" w:rsidP="009D2E18">
      <w:pPr>
        <w:spacing w:after="0" w:line="240" w:lineRule="auto"/>
        <w:rPr>
          <w:rFonts w:ascii="Calibri" w:hAnsi="Calibri"/>
        </w:rPr>
      </w:pPr>
      <w:hyperlink r:id="rId6" w:history="1">
        <w:r w:rsidR="00B26C49" w:rsidRPr="00C91E70">
          <w:rPr>
            <w:rStyle w:val="Hipercze"/>
            <w:rFonts w:ascii="Calibri" w:hAnsi="Calibri"/>
          </w:rPr>
          <w:t>http://rpo.lubuskie.pl/zobacz-ogloszenia-i-wyniki-naborow-wnioskow</w:t>
        </w:r>
      </w:hyperlink>
    </w:p>
    <w:p w:rsidR="00B26C49" w:rsidRPr="00C91E70" w:rsidRDefault="00A0418A" w:rsidP="009D2E18">
      <w:pPr>
        <w:spacing w:after="0" w:line="240" w:lineRule="auto"/>
        <w:rPr>
          <w:rFonts w:ascii="Calibri" w:hAnsi="Calibri"/>
        </w:rPr>
      </w:pPr>
      <w:hyperlink r:id="rId7" w:history="1">
        <w:r w:rsidR="006D48F9" w:rsidRPr="00C91E70">
          <w:rPr>
            <w:rStyle w:val="Hipercze"/>
            <w:rFonts w:ascii="Calibri" w:hAnsi="Calibri"/>
          </w:rPr>
          <w:t>http://rpo.lubuskie.pl/documents/10184/305409/I+zmiana+HARMONOGRAMU+na+2019++przyj%C4%99tygo+przez+ZWL+13.11.18.pdf/68c0d2a0-20bd-4675-9e4b-53ae062a367d</w:t>
        </w:r>
      </w:hyperlink>
    </w:p>
    <w:p w:rsidR="006D48F9" w:rsidRPr="00C91E70" w:rsidRDefault="006D48F9" w:rsidP="009D2E18">
      <w:pPr>
        <w:spacing w:after="0" w:line="240" w:lineRule="auto"/>
        <w:rPr>
          <w:rFonts w:ascii="Calibri" w:hAnsi="Calibri"/>
        </w:rPr>
      </w:pPr>
    </w:p>
    <w:p w:rsidR="00D86912" w:rsidRPr="00C91E70" w:rsidRDefault="00D86912" w:rsidP="00C91E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  <w:b/>
        </w:rPr>
      </w:pPr>
      <w:proofErr w:type="spellStart"/>
      <w:r w:rsidRPr="00C91E70">
        <w:rPr>
          <w:rFonts w:ascii="Calibri" w:hAnsi="Calibri"/>
          <w:b/>
        </w:rPr>
        <w:t>Poddziałanie</w:t>
      </w:r>
      <w:proofErr w:type="spellEnd"/>
      <w:r w:rsidR="00B26C49" w:rsidRPr="00C91E70">
        <w:rPr>
          <w:rFonts w:ascii="Calibri" w:hAnsi="Calibri"/>
          <w:b/>
        </w:rPr>
        <w:t xml:space="preserve"> 3.2.5 </w:t>
      </w:r>
      <w:r w:rsidR="00B26C49" w:rsidRPr="00C91E70">
        <w:rPr>
          <w:rFonts w:ascii="Calibri" w:hAnsi="Calibri"/>
          <w:b/>
          <w:i/>
        </w:rPr>
        <w:t>Efektywność energetyczna</w:t>
      </w:r>
      <w:r w:rsidRPr="00C91E70">
        <w:rPr>
          <w:rFonts w:ascii="Calibri" w:hAnsi="Calibri"/>
          <w:b/>
          <w:i/>
        </w:rPr>
        <w:t xml:space="preserve"> </w:t>
      </w:r>
      <w:r w:rsidR="00B26C49" w:rsidRPr="00C91E70">
        <w:rPr>
          <w:rFonts w:ascii="Calibri" w:hAnsi="Calibri"/>
          <w:b/>
          <w:i/>
        </w:rPr>
        <w:t>–</w:t>
      </w:r>
      <w:r w:rsidRPr="00C91E70">
        <w:rPr>
          <w:rFonts w:ascii="Calibri" w:hAnsi="Calibri"/>
          <w:b/>
          <w:i/>
        </w:rPr>
        <w:t xml:space="preserve"> wymiana źródeł ciepła w budynkach mieszkalnych</w:t>
      </w:r>
    </w:p>
    <w:p w:rsidR="00BC30D5" w:rsidRPr="00C91E70" w:rsidRDefault="00BC30D5" w:rsidP="009D2E18">
      <w:pPr>
        <w:spacing w:after="0" w:line="240" w:lineRule="auto"/>
        <w:rPr>
          <w:rFonts w:ascii="Calibri" w:hAnsi="Calibri"/>
        </w:rPr>
      </w:pPr>
    </w:p>
    <w:p w:rsidR="00BC30D5" w:rsidRPr="00C91E70" w:rsidRDefault="00BC30D5" w:rsidP="001E6B96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  <w:b/>
        </w:rPr>
        <w:t>Typy projektów:</w:t>
      </w:r>
      <w:r w:rsidR="00B970C9" w:rsidRPr="00C91E70">
        <w:rPr>
          <w:rFonts w:ascii="Calibri" w:hAnsi="Calibri"/>
        </w:rPr>
        <w:t xml:space="preserve"> </w:t>
      </w:r>
      <w:r w:rsidR="00AE72D3" w:rsidRPr="00C91E70">
        <w:rPr>
          <w:rFonts w:ascii="Calibri" w:hAnsi="Calibri"/>
        </w:rPr>
        <w:t>Wymiana źródeł ciepła w budynkach mieszkalnych</w:t>
      </w:r>
    </w:p>
    <w:p w:rsidR="00BC30D5" w:rsidRPr="00C91E70" w:rsidRDefault="00B970C9" w:rsidP="001E6B96">
      <w:pPr>
        <w:spacing w:after="0" w:line="240" w:lineRule="auto"/>
        <w:jc w:val="both"/>
        <w:rPr>
          <w:rFonts w:ascii="Calibri" w:hAnsi="Calibri"/>
          <w:b/>
        </w:rPr>
      </w:pPr>
      <w:r w:rsidRPr="00C91E70">
        <w:rPr>
          <w:rFonts w:ascii="Calibri" w:hAnsi="Calibri"/>
          <w:b/>
        </w:rPr>
        <w:t>Instytucja ogłaszająca konkurs:</w:t>
      </w:r>
      <w:r w:rsidRPr="00C91E70">
        <w:rPr>
          <w:rFonts w:ascii="Calibri" w:hAnsi="Calibri"/>
        </w:rPr>
        <w:t xml:space="preserve"> </w:t>
      </w:r>
      <w:r w:rsidR="00BC30D5" w:rsidRPr="00C91E70">
        <w:rPr>
          <w:rFonts w:ascii="Calibri" w:hAnsi="Calibri"/>
        </w:rPr>
        <w:t>Instytucja Zarządzająca RPO – Lubuskie 2020</w:t>
      </w:r>
    </w:p>
    <w:p w:rsidR="00BC30D5" w:rsidRPr="00C91E70" w:rsidRDefault="00BC30D5" w:rsidP="001E6B96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  <w:b/>
        </w:rPr>
        <w:t>Przewidywany termin naboru:</w:t>
      </w:r>
      <w:r w:rsidR="00AE72D3" w:rsidRPr="00C91E70">
        <w:rPr>
          <w:rFonts w:ascii="Calibri" w:hAnsi="Calibri"/>
        </w:rPr>
        <w:t xml:space="preserve"> </w:t>
      </w:r>
      <w:r w:rsidR="006D48F9" w:rsidRPr="00C91E70">
        <w:rPr>
          <w:rFonts w:ascii="Calibri" w:hAnsi="Calibri"/>
          <w:color w:val="FF0000"/>
        </w:rPr>
        <w:t xml:space="preserve">Harmonogram naboru wniosków na 2019 r. nie przewiduje naboru w 2019 roku, jednak z informacji pozyskanych z IZ RPO-L2020 wynika, że nabór jest planowany w okresie </w:t>
      </w:r>
      <w:r w:rsidR="00AB7E07" w:rsidRPr="00C91E70">
        <w:rPr>
          <w:rFonts w:ascii="Calibri" w:hAnsi="Calibri"/>
          <w:color w:val="FF0000"/>
        </w:rPr>
        <w:t>wrzesień</w:t>
      </w:r>
      <w:r w:rsidR="006D48F9" w:rsidRPr="00C91E70">
        <w:rPr>
          <w:rFonts w:ascii="Calibri" w:hAnsi="Calibri"/>
          <w:color w:val="FF0000"/>
        </w:rPr>
        <w:t xml:space="preserve"> </w:t>
      </w:r>
      <w:r w:rsidR="00AB7E07" w:rsidRPr="00C91E70">
        <w:rPr>
          <w:rFonts w:ascii="Calibri" w:hAnsi="Calibri"/>
          <w:color w:val="FF0000"/>
        </w:rPr>
        <w:t>/ październik 2019 r.</w:t>
      </w:r>
    </w:p>
    <w:p w:rsidR="00BC30D5" w:rsidRPr="00C91E70" w:rsidRDefault="00B970C9" w:rsidP="001E6B96">
      <w:pPr>
        <w:spacing w:after="0" w:line="240" w:lineRule="auto"/>
        <w:jc w:val="both"/>
        <w:rPr>
          <w:rFonts w:ascii="Calibri" w:hAnsi="Calibri"/>
          <w:b/>
        </w:rPr>
      </w:pPr>
      <w:r w:rsidRPr="00C91E70">
        <w:rPr>
          <w:rFonts w:ascii="Calibri" w:hAnsi="Calibri"/>
          <w:b/>
        </w:rPr>
        <w:t>Typy beneficjenta:</w:t>
      </w:r>
      <w:r w:rsidRPr="00C91E70">
        <w:rPr>
          <w:rFonts w:ascii="Calibri" w:hAnsi="Calibri"/>
        </w:rPr>
        <w:t xml:space="preserve"> </w:t>
      </w:r>
      <w:r w:rsidR="006D48F9" w:rsidRPr="00C91E70">
        <w:rPr>
          <w:rFonts w:ascii="Calibri" w:hAnsi="Calibri"/>
        </w:rPr>
        <w:t>j</w:t>
      </w:r>
      <w:r w:rsidR="00BC30D5" w:rsidRPr="00C91E70">
        <w:rPr>
          <w:rFonts w:ascii="Calibri" w:hAnsi="Calibri"/>
        </w:rPr>
        <w:t>ednostki samorządu terytorialnego (JST) ich związki, stowarzyszenia i porozumienia</w:t>
      </w:r>
    </w:p>
    <w:p w:rsidR="00BC30D5" w:rsidRPr="00C91E70" w:rsidRDefault="00BC30D5" w:rsidP="009D2E18">
      <w:pPr>
        <w:spacing w:after="0" w:line="240" w:lineRule="auto"/>
        <w:rPr>
          <w:rFonts w:ascii="Calibri" w:hAnsi="Calibri"/>
        </w:rPr>
      </w:pPr>
    </w:p>
    <w:p w:rsidR="004C7FFB" w:rsidRPr="00C91E70" w:rsidRDefault="004C7FFB" w:rsidP="001E6B96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</w:rPr>
        <w:t>W ramach</w:t>
      </w:r>
      <w:r w:rsidR="00AB7E07" w:rsidRPr="00C91E70">
        <w:rPr>
          <w:rFonts w:ascii="Calibri" w:hAnsi="Calibri"/>
        </w:rPr>
        <w:t xml:space="preserve"> </w:t>
      </w:r>
      <w:r w:rsidR="00017790" w:rsidRPr="00C91E70">
        <w:rPr>
          <w:rFonts w:ascii="Calibri" w:hAnsi="Calibri"/>
        </w:rPr>
        <w:t>konkursu</w:t>
      </w:r>
      <w:r w:rsidRPr="00C91E70">
        <w:rPr>
          <w:rFonts w:ascii="Calibri" w:hAnsi="Calibri"/>
        </w:rPr>
        <w:t xml:space="preserve"> będzie można uzyskać dofinansowanie na przedsięwzięcia inwestycyjne z zakresu likwidacji „nis</w:t>
      </w:r>
      <w:r w:rsidR="006D48F9" w:rsidRPr="00C91E70">
        <w:rPr>
          <w:rFonts w:ascii="Calibri" w:hAnsi="Calibri"/>
        </w:rPr>
        <w:t>kiej emisji”, obejmujące m.in.:</w:t>
      </w:r>
    </w:p>
    <w:p w:rsidR="006D48F9" w:rsidRPr="00C91E70" w:rsidRDefault="004C7FFB" w:rsidP="001E6B9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wymianę źródła ciepła (kotłów, pieców, urządzeń grzewczych) w gospodars</w:t>
      </w:r>
      <w:r w:rsidR="006D48F9" w:rsidRPr="00C91E70">
        <w:rPr>
          <w:rFonts w:ascii="Calibri" w:hAnsi="Calibri"/>
        </w:rPr>
        <w:t>twach domowych,</w:t>
      </w:r>
    </w:p>
    <w:p w:rsidR="006D48F9" w:rsidRPr="00C91E70" w:rsidRDefault="004C7FFB" w:rsidP="001E6B9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t>wymianę źródła ciepła (kotłów, pieców, urządzeń grzewczych) w ramach lokalnych źródeł ciepła tj. kotłowni zasilających kilka budy</w:t>
      </w:r>
      <w:r w:rsidR="006D48F9" w:rsidRPr="00C91E70">
        <w:rPr>
          <w:rFonts w:ascii="Calibri" w:hAnsi="Calibri"/>
        </w:rPr>
        <w:t>nków oraz kotłowni osiedlowych,</w:t>
      </w:r>
    </w:p>
    <w:p w:rsidR="004C7FFB" w:rsidRPr="00C91E70" w:rsidRDefault="004C7FFB" w:rsidP="001E6B9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/>
        </w:rPr>
      </w:pPr>
      <w:r w:rsidRPr="00C91E70">
        <w:rPr>
          <w:rFonts w:ascii="Calibri" w:hAnsi="Calibri"/>
        </w:rPr>
        <w:lastRenderedPageBreak/>
        <w:t>podł</w:t>
      </w:r>
      <w:r w:rsidR="006D48F9" w:rsidRPr="00C91E70">
        <w:rPr>
          <w:rFonts w:ascii="Calibri" w:hAnsi="Calibri"/>
        </w:rPr>
        <w:t>ączenie do sieci ciepłowniczej.</w:t>
      </w:r>
    </w:p>
    <w:p w:rsidR="006D48F9" w:rsidRPr="00C91E70" w:rsidRDefault="006D48F9" w:rsidP="001E6B96">
      <w:pPr>
        <w:spacing w:after="0" w:line="240" w:lineRule="auto"/>
        <w:jc w:val="both"/>
        <w:rPr>
          <w:rFonts w:ascii="Calibri" w:hAnsi="Calibri"/>
        </w:rPr>
      </w:pPr>
    </w:p>
    <w:p w:rsidR="004C7FFB" w:rsidRPr="00C91E70" w:rsidRDefault="004C7FFB" w:rsidP="001E6B96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</w:rPr>
        <w:t xml:space="preserve">Warunkiem udzielenia wsparcia jest zapewnienie systemu kontroli eksploatacji urządzeń grzewczych. Beneficjent (gmina) będzie zobowiązany do zapewnienia odpowiedniego systemu kontroli urządzeń grzewczych. Spełnienie tych warunków będzie opierało się na zawartych z właścicielami nieruchomości np. </w:t>
      </w:r>
      <w:r w:rsidR="006D48F9" w:rsidRPr="00C91E70">
        <w:rPr>
          <w:rFonts w:ascii="Calibri" w:hAnsi="Calibri"/>
        </w:rPr>
        <w:t>porozumieniach / umowach.</w:t>
      </w:r>
    </w:p>
    <w:p w:rsidR="00BC30D5" w:rsidRPr="00C91E70" w:rsidRDefault="004C7FFB" w:rsidP="001E6B96">
      <w:pPr>
        <w:spacing w:after="0" w:line="240" w:lineRule="auto"/>
        <w:jc w:val="both"/>
        <w:rPr>
          <w:rFonts w:ascii="Calibri" w:hAnsi="Calibri"/>
        </w:rPr>
      </w:pPr>
      <w:r w:rsidRPr="00C91E70">
        <w:rPr>
          <w:rFonts w:ascii="Calibri" w:hAnsi="Calibri"/>
        </w:rPr>
        <w:t>W odniesieniu do współwłasności wymagana będzie zgoda większości współwłaścicieli, co oznacza zgodę współwłaścicieli posiadających ponad połowę udziałów we współwłasności. W imieniu właściciela</w:t>
      </w:r>
      <w:r w:rsidR="006D48F9" w:rsidRPr="00C91E70">
        <w:rPr>
          <w:rFonts w:ascii="Calibri" w:hAnsi="Calibri"/>
        </w:rPr>
        <w:t xml:space="preserve"> </w:t>
      </w:r>
      <w:r w:rsidRPr="00C91E70">
        <w:rPr>
          <w:rFonts w:ascii="Calibri" w:hAnsi="Calibri"/>
        </w:rPr>
        <w:t>/</w:t>
      </w:r>
      <w:r w:rsidR="006D48F9" w:rsidRPr="00C91E70">
        <w:rPr>
          <w:rFonts w:ascii="Calibri" w:hAnsi="Calibri"/>
        </w:rPr>
        <w:t xml:space="preserve"> </w:t>
      </w:r>
      <w:r w:rsidRPr="00C91E70">
        <w:rPr>
          <w:rFonts w:ascii="Calibri" w:hAnsi="Calibri"/>
        </w:rPr>
        <w:t>współwłaścicieli budynku może działać administrator</w:t>
      </w:r>
      <w:r w:rsidR="006D48F9" w:rsidRPr="00C91E70">
        <w:rPr>
          <w:rFonts w:ascii="Calibri" w:hAnsi="Calibri"/>
        </w:rPr>
        <w:t xml:space="preserve"> </w:t>
      </w:r>
      <w:r w:rsidRPr="00C91E70">
        <w:rPr>
          <w:rFonts w:ascii="Calibri" w:hAnsi="Calibri"/>
        </w:rPr>
        <w:t>/</w:t>
      </w:r>
      <w:r w:rsidR="006D48F9" w:rsidRPr="00C91E70">
        <w:rPr>
          <w:rFonts w:ascii="Calibri" w:hAnsi="Calibri"/>
        </w:rPr>
        <w:t xml:space="preserve"> </w:t>
      </w:r>
      <w:r w:rsidRPr="00C91E70">
        <w:rPr>
          <w:rFonts w:ascii="Calibri" w:hAnsi="Calibri"/>
        </w:rPr>
        <w:t>zarządca, jeżeli wynika to z zakresu jego umocowania.</w:t>
      </w:r>
    </w:p>
    <w:p w:rsidR="003C43B7" w:rsidRPr="00C91E70" w:rsidRDefault="003C43B7" w:rsidP="001E6B96">
      <w:pPr>
        <w:spacing w:after="0" w:line="240" w:lineRule="auto"/>
        <w:jc w:val="both"/>
        <w:rPr>
          <w:rFonts w:ascii="Calibri" w:hAnsi="Calibri"/>
        </w:rPr>
      </w:pPr>
    </w:p>
    <w:p w:rsidR="003C43B7" w:rsidRPr="001E6B96" w:rsidRDefault="003C43B7" w:rsidP="001E6B96">
      <w:pPr>
        <w:spacing w:after="0" w:line="240" w:lineRule="auto"/>
        <w:jc w:val="both"/>
        <w:rPr>
          <w:rFonts w:ascii="Calibri" w:hAnsi="Calibri"/>
          <w:b/>
        </w:rPr>
      </w:pPr>
      <w:r w:rsidRPr="001E6B96">
        <w:rPr>
          <w:rFonts w:ascii="Calibri" w:hAnsi="Calibri"/>
          <w:b/>
        </w:rPr>
        <w:t>Informacje na stronie:</w:t>
      </w:r>
    </w:p>
    <w:p w:rsidR="006D48F9" w:rsidRPr="00C91E70" w:rsidRDefault="00A0418A" w:rsidP="006D48F9">
      <w:pPr>
        <w:spacing w:after="0" w:line="240" w:lineRule="auto"/>
        <w:rPr>
          <w:rFonts w:ascii="Calibri" w:hAnsi="Calibri"/>
        </w:rPr>
      </w:pPr>
      <w:hyperlink r:id="rId8" w:history="1">
        <w:r w:rsidR="006D48F9" w:rsidRPr="00C91E70">
          <w:rPr>
            <w:rStyle w:val="Hipercze"/>
            <w:rFonts w:ascii="Calibri" w:hAnsi="Calibri"/>
          </w:rPr>
          <w:t>http://rpo.lubuskie.pl/zobacz-ogloszenia-i-wyniki-naborow-wnioskow</w:t>
        </w:r>
      </w:hyperlink>
    </w:p>
    <w:p w:rsidR="003C43B7" w:rsidRPr="00C91E70" w:rsidRDefault="00A0418A" w:rsidP="006D48F9">
      <w:pPr>
        <w:spacing w:after="0" w:line="240" w:lineRule="auto"/>
        <w:rPr>
          <w:rFonts w:ascii="Calibri" w:hAnsi="Calibri"/>
        </w:rPr>
      </w:pPr>
      <w:hyperlink r:id="rId9" w:history="1">
        <w:r w:rsidR="006D48F9" w:rsidRPr="00C91E70">
          <w:rPr>
            <w:rStyle w:val="Hipercze"/>
            <w:rFonts w:ascii="Calibri" w:hAnsi="Calibri"/>
          </w:rPr>
          <w:t>http://rpo.lubuskie.pl/documents/10184/305409/I+zmiana+HARMONOGRAMU+na+2019++przyj%C4%99tygo+przez+ZWL+13.11.18.pdf/68c0d2a0-20bd-4675-9e4b-53ae062a367d</w:t>
        </w:r>
      </w:hyperlink>
    </w:p>
    <w:p w:rsidR="00262045" w:rsidRPr="00C91E70" w:rsidRDefault="00A0418A" w:rsidP="006D48F9">
      <w:pPr>
        <w:spacing w:after="0" w:line="240" w:lineRule="auto"/>
        <w:rPr>
          <w:rFonts w:ascii="Calibri" w:hAnsi="Calibri"/>
        </w:rPr>
      </w:pPr>
      <w:hyperlink r:id="rId10" w:history="1">
        <w:r w:rsidR="00262045" w:rsidRPr="00C91E70">
          <w:rPr>
            <w:rStyle w:val="Hipercze"/>
            <w:rFonts w:ascii="Calibri" w:hAnsi="Calibri"/>
          </w:rPr>
          <w:t>http://rpo.lubuskie.pl/-/anulowanie-konkursu-nr-rplb-03-02-05-iz-00-08-k01-18</w:t>
        </w:r>
      </w:hyperlink>
    </w:p>
    <w:p w:rsidR="00262045" w:rsidRPr="00C91E70" w:rsidRDefault="00262045" w:rsidP="006D48F9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262045" w:rsidRPr="00C91E70" w:rsidSect="00DE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D5D"/>
    <w:multiLevelType w:val="hybridMultilevel"/>
    <w:tmpl w:val="1D98C540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67074405"/>
    <w:multiLevelType w:val="hybridMultilevel"/>
    <w:tmpl w:val="8F240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17DA1"/>
    <w:multiLevelType w:val="hybridMultilevel"/>
    <w:tmpl w:val="DF88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93D01"/>
    <w:rsid w:val="00017790"/>
    <w:rsid w:val="00147FC9"/>
    <w:rsid w:val="00165DAF"/>
    <w:rsid w:val="00170AAD"/>
    <w:rsid w:val="00187418"/>
    <w:rsid w:val="001E6B96"/>
    <w:rsid w:val="00262045"/>
    <w:rsid w:val="00285530"/>
    <w:rsid w:val="002F71E8"/>
    <w:rsid w:val="003C43B7"/>
    <w:rsid w:val="003D17CB"/>
    <w:rsid w:val="00401CD2"/>
    <w:rsid w:val="004374C8"/>
    <w:rsid w:val="004C7FFB"/>
    <w:rsid w:val="00627FCD"/>
    <w:rsid w:val="00693D01"/>
    <w:rsid w:val="006D48F9"/>
    <w:rsid w:val="006F0568"/>
    <w:rsid w:val="00820A4E"/>
    <w:rsid w:val="00887D4C"/>
    <w:rsid w:val="009A17EE"/>
    <w:rsid w:val="009D2E18"/>
    <w:rsid w:val="00A0418A"/>
    <w:rsid w:val="00A711CB"/>
    <w:rsid w:val="00A77E7A"/>
    <w:rsid w:val="00AB7E07"/>
    <w:rsid w:val="00AD00FC"/>
    <w:rsid w:val="00AD29FC"/>
    <w:rsid w:val="00AE72D3"/>
    <w:rsid w:val="00B26C49"/>
    <w:rsid w:val="00B53FA7"/>
    <w:rsid w:val="00B970C9"/>
    <w:rsid w:val="00BC30D5"/>
    <w:rsid w:val="00C11F9F"/>
    <w:rsid w:val="00C91E70"/>
    <w:rsid w:val="00CE406A"/>
    <w:rsid w:val="00D86912"/>
    <w:rsid w:val="00DB41B7"/>
    <w:rsid w:val="00D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A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zobacz-ogloszenia-i-wyniki-naborow-wniosko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po.lubuskie.pl/documents/10184/305409/I+zmiana+HARMONOGRAMU+na+2019++przyj%C4%99tygo+przez+ZWL+13.11.18.pdf/68c0d2a0-20bd-4675-9e4b-53ae062a367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o.lubuskie.pl/zobacz-ogloszenia-i-wyniki-naborow-wniosko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po.lubuskie.pl/-/anulowanie-konkursu-nr-rplb-03-02-05-iz-00-08-k01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lubuskie.pl/documents/10184/305409/I+zmiana+HARMONOGRAMU+na+2019++przyj%C4%99tygo+przez+ZWL+13.11.18.pdf/68c0d2a0-20bd-4675-9e4b-53ae062a36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9E10-EC71-4B4B-B7E9-E8729818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Kisielowska Alicja</dc:creator>
  <cp:keywords/>
  <dc:description/>
  <cp:lastModifiedBy>asuliga</cp:lastModifiedBy>
  <cp:revision>27</cp:revision>
  <dcterms:created xsi:type="dcterms:W3CDTF">2019-07-29T07:48:00Z</dcterms:created>
  <dcterms:modified xsi:type="dcterms:W3CDTF">2019-09-02T09:11:00Z</dcterms:modified>
</cp:coreProperties>
</file>